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32" w:rsidRPr="00D7337E" w:rsidRDefault="00851832" w:rsidP="008518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D7337E">
        <w:rPr>
          <w:rFonts w:ascii="Times New Roman" w:hAnsi="Times New Roman" w:cs="Times New Roman"/>
          <w:b/>
          <w:sz w:val="20"/>
          <w:szCs w:val="20"/>
        </w:rPr>
        <w:t>Профилактика микроспории</w:t>
      </w:r>
    </w:p>
    <w:p w:rsidR="00851832" w:rsidRPr="00D7337E" w:rsidRDefault="00851832" w:rsidP="0085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1832" w:rsidRPr="00D7337E" w:rsidRDefault="00851832" w:rsidP="00D733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337E">
        <w:rPr>
          <w:rFonts w:ascii="Times New Roman" w:hAnsi="Times New Roman" w:cs="Times New Roman"/>
          <w:sz w:val="20"/>
          <w:szCs w:val="20"/>
        </w:rPr>
        <w:t>Микроспория (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микроспороз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) - грибковое заболевание кожи и волос, которое вызывается различными видами грибов рода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Microsporum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>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 xml:space="preserve">Микроспорией заболевают при контакте с домашними животными </w:t>
      </w:r>
      <w:r w:rsidR="00312C62" w:rsidRPr="00D7337E">
        <w:rPr>
          <w:rFonts w:ascii="Times New Roman" w:hAnsi="Times New Roman" w:cs="Times New Roman"/>
          <w:sz w:val="20"/>
          <w:szCs w:val="20"/>
        </w:rPr>
        <w:t>–</w:t>
      </w:r>
      <w:r w:rsidRPr="00D7337E">
        <w:rPr>
          <w:rFonts w:ascii="Times New Roman" w:hAnsi="Times New Roman" w:cs="Times New Roman"/>
          <w:sz w:val="20"/>
          <w:szCs w:val="20"/>
        </w:rPr>
        <w:t xml:space="preserve"> кошками</w:t>
      </w:r>
      <w:r w:rsidR="00312C62" w:rsidRPr="00D7337E">
        <w:rPr>
          <w:rFonts w:ascii="Times New Roman" w:hAnsi="Times New Roman" w:cs="Times New Roman"/>
          <w:sz w:val="20"/>
          <w:szCs w:val="20"/>
        </w:rPr>
        <w:t xml:space="preserve"> (чаще от котят)</w:t>
      </w:r>
      <w:r w:rsidRPr="00D7337E">
        <w:rPr>
          <w:rFonts w:ascii="Times New Roman" w:hAnsi="Times New Roman" w:cs="Times New Roman"/>
          <w:sz w:val="20"/>
          <w:szCs w:val="20"/>
        </w:rPr>
        <w:t>, собаками (больными или носителями)</w:t>
      </w:r>
      <w:r w:rsidR="00312C62" w:rsidRPr="00D7337E">
        <w:rPr>
          <w:rFonts w:ascii="Times New Roman" w:hAnsi="Times New Roman" w:cs="Times New Roman"/>
          <w:sz w:val="20"/>
          <w:szCs w:val="20"/>
        </w:rPr>
        <w:t xml:space="preserve">, </w:t>
      </w:r>
      <w:r w:rsidRPr="00D7337E">
        <w:rPr>
          <w:rFonts w:ascii="Times New Roman" w:hAnsi="Times New Roman" w:cs="Times New Roman"/>
          <w:sz w:val="20"/>
          <w:szCs w:val="20"/>
        </w:rPr>
        <w:t xml:space="preserve"> </w:t>
      </w:r>
      <w:r w:rsidR="00312C62" w:rsidRPr="00D7337E">
        <w:rPr>
          <w:rFonts w:ascii="Times New Roman" w:hAnsi="Times New Roman" w:cs="Times New Roman"/>
          <w:sz w:val="20"/>
          <w:szCs w:val="20"/>
        </w:rPr>
        <w:t xml:space="preserve">при соприкосновении с предметами, загрязненными шерстью больных животных </w:t>
      </w:r>
      <w:r w:rsidRPr="00D7337E">
        <w:rPr>
          <w:rFonts w:ascii="Times New Roman" w:hAnsi="Times New Roman" w:cs="Times New Roman"/>
          <w:sz w:val="20"/>
          <w:szCs w:val="20"/>
        </w:rPr>
        <w:t>или больными людьми.</w:t>
      </w:r>
      <w:r w:rsidR="00D7337E" w:rsidRPr="00D733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7337E" w:rsidRPr="00D7337E">
        <w:rPr>
          <w:rFonts w:ascii="Times New Roman" w:hAnsi="Times New Roman" w:cs="Times New Roman"/>
          <w:sz w:val="20"/>
          <w:szCs w:val="20"/>
        </w:rPr>
        <w:t>Кожные чешуйки, обломки волос, ногти, содержащие в изобилии элементы жизнеспособного гриба, отпадая с очагов поражения, инфицируют вещи больного - одежду, головной убор, постельное белье, полотенца, предметы обихода (игрушки, книги, ковры, мягкая мебель и др.), предметы туалета (расчески, гребни, мочалки), обувь, перчатки, уборочный инвентарь, подстилки для животных и предметы ухода за ними.</w:t>
      </w:r>
      <w:proofErr w:type="gramEnd"/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 xml:space="preserve">Возбудители устойчивы к воздействию химических и физических факторов: к ультрафиолетовому излучению, атмосферному и осмотическому давлению, замораживанию, воздействию дезинфицирующих средств и пр.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Хлорактивные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 (хлорамин, гипохлориты), кислородсодержащие соединения, альдегиды, третичные амины, полимерные производные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гуанидина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 эффективны в отношении грибов в высоких концентрациях при длительных сроках воздействия. Спирты в отношении этих микроорганизмов малоэффективны. Более чувствительны грибы к воздействию четвертичных аммониевых соединений (ЧАС), композиций на основе катионных поверхностно-активных веществ (КПАВ), КПАВ и альдегидов, спиртов; фенольных препаратов,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анолитов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, препаратов на основе хлорпроизводных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гидантоина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хлоризоцианурата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 натрия и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трихлоризоциануровой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 xml:space="preserve"> кислоты.</w:t>
      </w:r>
    </w:p>
    <w:p w:rsidR="00851832" w:rsidRPr="00D7337E" w:rsidRDefault="00851832" w:rsidP="0085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51832" w:rsidRPr="00D7337E" w:rsidRDefault="00851832" w:rsidP="00D73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7337E">
        <w:rPr>
          <w:rFonts w:ascii="Times New Roman" w:hAnsi="Times New Roman" w:cs="Times New Roman"/>
          <w:sz w:val="20"/>
          <w:szCs w:val="20"/>
        </w:rPr>
        <w:t xml:space="preserve">В профилактике важную роль играют </w:t>
      </w:r>
      <w:r w:rsidR="00312C62" w:rsidRPr="00D7337E">
        <w:rPr>
          <w:rFonts w:ascii="Times New Roman" w:hAnsi="Times New Roman" w:cs="Times New Roman"/>
          <w:sz w:val="20"/>
          <w:szCs w:val="20"/>
        </w:rPr>
        <w:t>-</w:t>
      </w:r>
      <w:r w:rsidRPr="00D7337E">
        <w:rPr>
          <w:rFonts w:ascii="Times New Roman" w:hAnsi="Times New Roman" w:cs="Times New Roman"/>
          <w:sz w:val="20"/>
          <w:szCs w:val="20"/>
        </w:rPr>
        <w:t xml:space="preserve"> раннее выявление больных, изоляция, своевременное специфическое лечение, четкое соблюдение правил личной гигиены.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 xml:space="preserve">При обнаружении в детских учреждениях больного </w:t>
      </w:r>
      <w:r w:rsidR="00312C62" w:rsidRPr="00D7337E">
        <w:rPr>
          <w:rFonts w:ascii="Times New Roman" w:hAnsi="Times New Roman" w:cs="Times New Roman"/>
          <w:sz w:val="20"/>
          <w:szCs w:val="20"/>
        </w:rPr>
        <w:t xml:space="preserve">микроспорией </w:t>
      </w:r>
      <w:r w:rsidRPr="00D7337E">
        <w:rPr>
          <w:rFonts w:ascii="Times New Roman" w:hAnsi="Times New Roman" w:cs="Times New Roman"/>
          <w:sz w:val="20"/>
          <w:szCs w:val="20"/>
        </w:rPr>
        <w:t>его немедленно изолируют и до перевода в больницу или домой проводят текущую дезинфекцию. Ответственность за выполнение текущей дезинфекции в детских учреждениях возлагается на его медперсонал.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>До проведения заключительной дезинфекции всех детей группы (класса, отряда и т.п.) обследуют на предмет выявления грибковых заболеваний. При наличии зооуголка животных осматривает ветеринар. После госпитализации или перевода больного домой в детском учреждении (группе, изоляторе), школе (раздевалках, спортзале) по указанию эпидемиолога проводят заключительную дезинфекцию.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 xml:space="preserve">После проведения заключительной дезинфекции в группе устанавливают карантин. </w:t>
      </w:r>
      <w:proofErr w:type="gramStart"/>
      <w:r w:rsidRPr="00D7337E">
        <w:rPr>
          <w:rFonts w:ascii="Times New Roman" w:hAnsi="Times New Roman" w:cs="Times New Roman"/>
          <w:sz w:val="20"/>
          <w:szCs w:val="20"/>
        </w:rPr>
        <w:t>Детей периодически осматривают медицинские работники; запрещают перевод детей из одной группы в другую или в другие учреждения; всем детям в группе проводят смену постельного белья (белье этой группы стирают отдельно от белья других групп); выделяют маркированные шкафчики для верхней одежды; полотенца для лица, ног и рук, расчески, заколки для волос также должны быть маркированными и использоваться строго индивидуально.</w:t>
      </w:r>
      <w:proofErr w:type="gramEnd"/>
      <w:r w:rsidR="00C201DB" w:rsidRP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 xml:space="preserve">Дезинфекцию при карантине проводят по типу </w:t>
      </w:r>
      <w:proofErr w:type="gramStart"/>
      <w:r w:rsidRPr="00D7337E">
        <w:rPr>
          <w:rFonts w:ascii="Times New Roman" w:hAnsi="Times New Roman" w:cs="Times New Roman"/>
          <w:sz w:val="20"/>
          <w:szCs w:val="20"/>
        </w:rPr>
        <w:t>текущей</w:t>
      </w:r>
      <w:proofErr w:type="gramEnd"/>
      <w:r w:rsidRPr="00D7337E">
        <w:rPr>
          <w:rFonts w:ascii="Times New Roman" w:hAnsi="Times New Roman" w:cs="Times New Roman"/>
          <w:sz w:val="20"/>
          <w:szCs w:val="20"/>
        </w:rPr>
        <w:t>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r w:rsidRPr="00D7337E">
        <w:rPr>
          <w:rFonts w:ascii="Times New Roman" w:hAnsi="Times New Roman" w:cs="Times New Roman"/>
          <w:sz w:val="20"/>
          <w:szCs w:val="20"/>
        </w:rPr>
        <w:t>Ковры, как и мягкие игрушки, на время карантина изымаются, остальные игрушки после каждого использования моют под горячей водой с мылом (выделяют таз или бак для мытья игрушек) ежедневно, а в ясельных группах - не менее 2 раз в день.</w:t>
      </w:r>
      <w:r w:rsidR="00D7337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D7337E">
        <w:rPr>
          <w:rFonts w:ascii="Times New Roman" w:hAnsi="Times New Roman" w:cs="Times New Roman"/>
          <w:sz w:val="20"/>
          <w:szCs w:val="20"/>
        </w:rPr>
        <w:t xml:space="preserve">Уборку помещений проводят ежедневно с использованием </w:t>
      </w:r>
      <w:proofErr w:type="spellStart"/>
      <w:r w:rsidRPr="00D7337E">
        <w:rPr>
          <w:rFonts w:ascii="Times New Roman" w:hAnsi="Times New Roman" w:cs="Times New Roman"/>
          <w:sz w:val="20"/>
          <w:szCs w:val="20"/>
        </w:rPr>
        <w:t>моюще</w:t>
      </w:r>
      <w:proofErr w:type="spellEnd"/>
      <w:r w:rsidRPr="00D7337E">
        <w:rPr>
          <w:rFonts w:ascii="Times New Roman" w:hAnsi="Times New Roman" w:cs="Times New Roman"/>
          <w:sz w:val="20"/>
          <w:szCs w:val="20"/>
        </w:rPr>
        <w:t>-дезинфицирующих средств, разрешенных к применению в присутствии людей, с последующим обеззараживанием уборочного материала (тряпки, уборочная ветошь, швабры, щетки и пр.). Уборочный инвентарь должен быть маркирован для различных категорий помещений.</w:t>
      </w:r>
    </w:p>
    <w:p w:rsidR="00851832" w:rsidRPr="00D7337E" w:rsidRDefault="00851832" w:rsidP="0085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D43CE" w:rsidRPr="00D7337E" w:rsidRDefault="008D43CE">
      <w:pPr>
        <w:rPr>
          <w:rFonts w:ascii="Times New Roman" w:hAnsi="Times New Roman" w:cs="Times New Roman"/>
        </w:rPr>
      </w:pPr>
    </w:p>
    <w:sectPr w:rsidR="008D43CE" w:rsidRPr="00D7337E" w:rsidSect="003F62C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A7"/>
    <w:rsid w:val="00312C62"/>
    <w:rsid w:val="00851832"/>
    <w:rsid w:val="008D43CE"/>
    <w:rsid w:val="00BD70A7"/>
    <w:rsid w:val="00C201DB"/>
    <w:rsid w:val="00D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Елена Альбертовна</dc:creator>
  <cp:keywords/>
  <dc:description/>
  <cp:lastModifiedBy>Черных Елена Альбертовна</cp:lastModifiedBy>
  <cp:revision>4</cp:revision>
  <dcterms:created xsi:type="dcterms:W3CDTF">2023-12-10T09:24:00Z</dcterms:created>
  <dcterms:modified xsi:type="dcterms:W3CDTF">2023-12-19T04:15:00Z</dcterms:modified>
</cp:coreProperties>
</file>